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eastAsia="仿宋_GB2312" w:cs="Times New Roman"/>
          <w:snapToGrid w:val="0"/>
          <w:spacing w:val="0"/>
          <w:kern w:val="0"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申请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eastAsia="zh-CN"/>
        </w:rPr>
        <w:t>延续或晋升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一级资质评审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eastAsia="zh-CN"/>
        </w:rPr>
        <w:t>结果为通过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房地产开发企业名单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北京天鸿控股（集团）有限公司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天润置地集团有限公司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北京金第房地产开发有限责任公司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北京中筑置业有限公司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京能置业股份有限公司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天津市津房置业发展有限责任公司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天津生态城建设投资有限公司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河北福成房地产开发有限公司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廊坊市中投置地房地产开发有限公司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清山房地产开发有限公司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三河汇福房地产开发有限公司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秦皇岛兴桐房地产开发有限公司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河北福承瑞垄房地产开发有限公司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河北德佑房地产开发有限公司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河北旅投房地产开发有限责任公司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山西金地房地产开发建设集团有限公司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天峰房地产开发有限公司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吉林信达金都置业有限公司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内蒙古蒙西房地产开发有限公司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上海建工房产有限公司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上海中建申拓投资发展有限公司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常州绿都房地产有限公司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海安保障性住房投资建设有限公司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江苏德惠建设集团有限公司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江苏金海置业有限公司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江苏申林房地产开发有限公司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江苏通银实业集团有限公司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江苏中江国际房地产有限公司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29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南京吉溧开发置业有限公司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南通海门中南世纪城房地产开发有限公司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南通天一置业有限公司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扬州华景置地有限公司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江苏吴中地产集团有限公司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南通亚伦房地产开发有限公司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南通银洲房地产开发有限公司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江苏星湖置业有限公司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连云港市苍梧房地产开发有限公司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江苏富园房地产开发有限公司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39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中皋置业有限公司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广瑞集团股份有限公司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浙江茂新房地产开发有限公司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浙江贝林房地产有限公司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群升地产控股有限公司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浙江元垄地产集团有限公司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杭州中兴房地产开发有限公司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 xml:space="preserve">浙江蓝绿双城恒尊地产有限公司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浙江万科南都房地产有限公司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浙江京岭房地产开发有限公司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49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浙江绿城佳园建设工程管理有限公司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振石集团巨成置业有限公司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安徽乐富强房地产开发有限公司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合肥乐富强房地产开发有限公司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安徽尚泽置业有限公司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安徽振兴京英地产有限公司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宿州市安居置业有限公司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福建阳光房地产开发有限公司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厦门安居控股集团有限公司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福建三木集团股份有限公司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59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厦门大唐房地产集团有限公司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厦门新景地集团有限公司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福建省成龙集团有限公司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中国武夷实业股份有限公司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厦门益悦置业有限公司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龙岩市安居住宅建设有限公司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江西江铃房地产股份有限公司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江西宏舜房地产开发有限公司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吉安市花园房地产开发有限公司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南昌市政大道房地产有限公司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69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德州奥特莱斯置业有限公司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日照兴业房地产开发有限公司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山东东海房地产开发集团有限公司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山东华瑞园房地产开发有限公司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山东翔凯地产集团有限公司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山东扬润营造房地产开发有限责任公司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寿光宏安置业有限公司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潍坊泰和置业有限公司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德州市房屋建设综合开发集团有限公司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青岛海信房地产股份有限公司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79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山东民生置业有限公司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80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淄博鲁中房地产开发股份有限公司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81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山东东方佳园房地产开发集团有限公司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82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山东房源实业集团有限公司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83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山东鲁班建设集团房地产开发有限公司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84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济南西城世中置业有限公司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85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孚远建设集团有限公司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86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长垣县富美房地产开发有限公司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87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河南省宇信房地产开发有限公司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88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河南信房集团置业有限公司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89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洛阳亚威置业集团有限公司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郑州朗悦置业有限公司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东方红置业（洛阳）有限公司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河南新东方置业有限公司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中建七局地产集团有限公司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驻马店市清河房地产开发有限公司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濮阳市住友房地产开发有限公司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安阳市宜居房地产开发有限公司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安阳建工（集团）房地产开发有限责任公司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河南东方宇亿置业有限公司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99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河南省亿隆房地产开发有限公司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河南省中成房地产开发集团有限公司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河南永丰建设开发集团有限公司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商水源盛房地产开发有限公司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许昌市腾飞房地产开发有限公司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河南金沙置业集团有限公司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河南润安建设集团房地产开发有限公司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佳龙建工集团有限公司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郑州保利亨业房地产开发有限公司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濮阳市铭德实业有限公司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109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商丘市建泰置业有限公司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110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商丘市锦城实业有限公司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111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中铁大桥局集团武汉地产有限公司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112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湖北恒泰天纵控股集团有限公司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113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湖北恒运通房地产开发有限公司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114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武汉联投置业有限公司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115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纵横（武汉）盘龙城置业有限公司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116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长沙市房地产开发有限公司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117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大汉城镇建设有限公司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118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湖南德坤投资置业有限公司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119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湖南秀龙地产置业集团有限公司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120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五矿地产湖南开发有限公司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121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株洲华晨房地产开发有限责任公司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122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浏阳汇远实业有限公司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123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湖南鑫远投资集团有限公司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124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深圳市龙光房地产有限公司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125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东莞市万科房地产有限公司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126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广东联泰房地产有限公司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127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广州广电房地产开发集团股份有限公司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128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广州市敏捷房地产开发有限公司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129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金地（集团）股份有限公司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130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大悦城控股集团股份有限公司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131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广州城建开发南沙房地产有限公司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132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佳兆业集团(深圳)有限公司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133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深圳市海岸新城投资有限公司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134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广西荣和企业集团有限责任公司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135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广西万丰房地产开发有限公司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136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广西裕达集团有限公司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137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桂林顺祥投资集团有限公司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138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广西北投产城投资集团有限公司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139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海南嘉地置业有限公司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140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重庆斌鑫集团有限公司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141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重庆德杰地产集团有限公司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142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重庆建工集团房地产开发有限公司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143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重庆金科房地产开发有限公司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144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重庆渝高科技产业（集团）股份有限公司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145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重庆泽京房地产开发有限公司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146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眉山市金府房地产开发有限公司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147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四川智鑫源置业有限公司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148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宜宾丽雅置地有限责任公司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149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四川蜀都全建房地产开发有限公司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150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成都华润置地驿都房地产有限公司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151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四川厚士置业有限公司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152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贵州麒龙房地产开发集团有限公司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153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华夏阳光地产有限公司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154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云南省房地产开发经营（集团）有限公司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155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美好置业集团股份有限公司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156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云南省城乡建设投资有限公司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157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陕西枫泓房地产开发有限公司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158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陕西省建秦房地产开发有限公司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159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天地源股份有限公司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160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榆林市文昌房地产开发有限公司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161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中铁二十一局集团德盛和置业有限公司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162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甘肃天庆房地产集团有限公司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163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宁夏房地产开发集团有限公司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164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宁夏民生房地产开发有限公司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165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宁夏正丰房地产开发有限公司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166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新疆金圆房地产开发有限责任公司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167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新疆和谐房地产开发有限公司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168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  <w:t>新疆三联房地产开发有限责任公司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pacing w:val="0"/>
          <w:kern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40D7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2023-12-15T09:19:39Z</dcterms:created>
  <dc:creator>yanglinyi</dc:creator>
  <cp:lastModifiedBy>tinykerman</cp:lastModifiedBy>
  <dcterms:modified xsi:type="dcterms:W3CDTF">2023-12-15T09:19:57Z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49AAA83DC23D46219AA010D968C6678A_12</vt:lpwstr>
  </property>
</Properties>
</file>